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7B73" w14:textId="240070DA" w:rsidR="000762C1" w:rsidRPr="00AC75F0" w:rsidRDefault="000762C1" w:rsidP="000762C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75F0">
        <w:rPr>
          <w:rFonts w:ascii="Arial" w:hAnsi="Arial" w:cs="Arial"/>
          <w:sz w:val="28"/>
          <w:szCs w:val="28"/>
        </w:rPr>
        <w:t>Assessment of Long COVID</w:t>
      </w:r>
      <w:r w:rsidR="003547B8">
        <w:rPr>
          <w:rFonts w:ascii="Arial" w:hAnsi="Arial" w:cs="Arial"/>
          <w:sz w:val="28"/>
          <w:szCs w:val="28"/>
        </w:rPr>
        <w:t xml:space="preserve"> Patients</w:t>
      </w:r>
    </w:p>
    <w:p w14:paraId="353CB688" w14:textId="77777777" w:rsidR="000762C1" w:rsidRDefault="000762C1" w:rsidP="000762C1">
      <w:pPr>
        <w:spacing w:after="0" w:line="240" w:lineRule="auto"/>
        <w:jc w:val="center"/>
        <w:rPr>
          <w:rFonts w:ascii="Arial" w:hAnsi="Arial" w:cs="Arial"/>
        </w:rPr>
      </w:pPr>
      <w:r w:rsidRPr="00875A19">
        <w:rPr>
          <w:rFonts w:ascii="Arial" w:hAnsi="Arial" w:cs="Arial"/>
        </w:rPr>
        <w:t>Inés Monguió, Ph.D.</w:t>
      </w:r>
    </w:p>
    <w:p w14:paraId="75334B61" w14:textId="77777777" w:rsidR="000762C1" w:rsidRDefault="000762C1" w:rsidP="000762C1">
      <w:pPr>
        <w:spacing w:after="0" w:line="240" w:lineRule="auto"/>
        <w:jc w:val="center"/>
        <w:rPr>
          <w:rFonts w:ascii="Arial" w:hAnsi="Arial" w:cs="Arial"/>
        </w:rPr>
      </w:pPr>
    </w:p>
    <w:p w14:paraId="4BDFCF7C" w14:textId="77777777" w:rsidR="000762C1" w:rsidRPr="004909B1" w:rsidRDefault="000762C1" w:rsidP="000762C1">
      <w:pPr>
        <w:spacing w:after="0" w:line="240" w:lineRule="auto"/>
        <w:jc w:val="center"/>
        <w:rPr>
          <w:rFonts w:ascii="Arial" w:hAnsi="Arial" w:cs="Arial"/>
        </w:rPr>
      </w:pPr>
      <w:r w:rsidRPr="004909B1">
        <w:rPr>
          <w:rFonts w:ascii="Arial" w:hAnsi="Arial" w:cs="Arial"/>
        </w:rPr>
        <w:t>American College of Forensic Psychology</w:t>
      </w:r>
    </w:p>
    <w:p w14:paraId="64279CA4" w14:textId="77777777" w:rsidR="000762C1" w:rsidRPr="004909B1" w:rsidRDefault="000762C1" w:rsidP="000762C1">
      <w:pPr>
        <w:spacing w:after="0" w:line="240" w:lineRule="auto"/>
        <w:jc w:val="center"/>
        <w:rPr>
          <w:rFonts w:ascii="Arial" w:hAnsi="Arial" w:cs="Arial"/>
        </w:rPr>
      </w:pPr>
      <w:r w:rsidRPr="004909B1">
        <w:rPr>
          <w:rFonts w:ascii="Arial" w:hAnsi="Arial" w:cs="Arial"/>
        </w:rPr>
        <w:t>37th Annual Forensic Psychology Symposium</w:t>
      </w:r>
    </w:p>
    <w:p w14:paraId="5EB11C30" w14:textId="77777777" w:rsidR="000762C1" w:rsidRPr="004909B1" w:rsidRDefault="000762C1" w:rsidP="000762C1">
      <w:pPr>
        <w:spacing w:after="0" w:line="240" w:lineRule="auto"/>
        <w:jc w:val="center"/>
        <w:rPr>
          <w:rFonts w:ascii="Arial" w:hAnsi="Arial" w:cs="Arial"/>
        </w:rPr>
      </w:pPr>
      <w:r w:rsidRPr="004909B1">
        <w:rPr>
          <w:rFonts w:ascii="Arial" w:hAnsi="Arial" w:cs="Arial"/>
        </w:rPr>
        <w:t>April 28-30, 2022</w:t>
      </w:r>
    </w:p>
    <w:p w14:paraId="3FA223EC" w14:textId="17E723E3" w:rsidR="002E30B6" w:rsidRPr="000762C1" w:rsidRDefault="003547B8">
      <w:pPr>
        <w:rPr>
          <w:rFonts w:ascii="Arial" w:hAnsi="Arial" w:cs="Arial"/>
          <w:u w:val="single"/>
        </w:rPr>
      </w:pPr>
    </w:p>
    <w:p w14:paraId="3EC56252" w14:textId="528DF539" w:rsidR="000762C1" w:rsidRPr="000762C1" w:rsidRDefault="000762C1">
      <w:pPr>
        <w:rPr>
          <w:rFonts w:ascii="Arial" w:hAnsi="Arial" w:cs="Arial"/>
          <w:u w:val="single"/>
        </w:rPr>
      </w:pPr>
      <w:r w:rsidRPr="000762C1">
        <w:rPr>
          <w:rFonts w:ascii="Arial" w:hAnsi="Arial" w:cs="Arial"/>
          <w:u w:val="single"/>
        </w:rPr>
        <w:t>REFERENCES</w:t>
      </w:r>
    </w:p>
    <w:p w14:paraId="27010221" w14:textId="3D6D856A" w:rsidR="00947FD3" w:rsidRDefault="000762C1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0762C1">
        <w:rPr>
          <w:rFonts w:ascii="Arial" w:eastAsia="Times New Roman" w:hAnsi="Arial" w:cs="Arial"/>
          <w:color w:val="333333"/>
        </w:rPr>
        <w:br/>
      </w:r>
      <w:r w:rsidR="00122727" w:rsidRPr="00122727">
        <w:rPr>
          <w:rFonts w:ascii="Arial" w:eastAsia="Times New Roman" w:hAnsi="Arial" w:cs="Arial"/>
          <w:color w:val="333333"/>
        </w:rPr>
        <w:t>Beyrouti, R., et al. (2020). Characteristics of ischaemic stroke associated with COVID-19. Journal of Neurology, Neurosurgery &amp; Psychiatry. doi: 10.1136/jnnp-2020-323586</w:t>
      </w:r>
    </w:p>
    <w:p w14:paraId="2DA3FDD7" w14:textId="074DDBC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50F51D62" w14:textId="7777777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2422BAB2" w14:textId="66752C5D" w:rsidR="000762C1" w:rsidRDefault="000762C1" w:rsidP="00947FD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  <w:r w:rsidRPr="000762C1">
        <w:rPr>
          <w:rFonts w:ascii="Arial" w:eastAsia="Times New Roman" w:hAnsi="Arial" w:cs="Arial"/>
          <w:color w:val="333333"/>
        </w:rPr>
        <w:t xml:space="preserve">Buttler, M. et al. (2020) The Neurology and Neuropsychiatry of COVID-19. Posted on May 1, 2020 by tnicholson, </w:t>
      </w:r>
      <w:hyperlink r:id="rId4" w:tgtFrame="_blank" w:history="1">
        <w:r w:rsidRPr="000762C1">
          <w:rPr>
            <w:rFonts w:ascii="Arial" w:eastAsia="Times New Roman" w:hAnsi="Arial" w:cs="Arial"/>
            <w:color w:val="1155CC"/>
            <w:u w:val="single"/>
          </w:rPr>
          <w:t>https://blogs.bmj.com/jnnp/2020/05/01/the-neurology-and-neuropsychiatry-of-covid-19/</w:t>
        </w:r>
      </w:hyperlink>
      <w:hyperlink r:id="rId5" w:tgtFrame="_blank" w:history="1">
        <w:r w:rsidRPr="000762C1">
          <w:rPr>
            <w:rFonts w:ascii="Arial" w:eastAsia="Times New Roman" w:hAnsi="Arial" w:cs="Arial"/>
            <w:color w:val="1155CC"/>
            <w:u w:val="single"/>
          </w:rPr>
          <w:t>https://n.neurology.org/content/97/23/e2262</w:t>
        </w:r>
      </w:hyperlink>
    </w:p>
    <w:p w14:paraId="3833DDFA" w14:textId="38D792C4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</w:p>
    <w:p w14:paraId="46288C74" w14:textId="77777777" w:rsidR="0051772D" w:rsidRDefault="0051772D" w:rsidP="00947FD3">
      <w:pPr>
        <w:spacing w:after="0" w:line="240" w:lineRule="auto"/>
        <w:rPr>
          <w:rFonts w:ascii="Arial" w:eastAsia="Times New Roman" w:hAnsi="Arial" w:cs="Arial"/>
        </w:rPr>
      </w:pPr>
    </w:p>
    <w:p w14:paraId="55F7E032" w14:textId="4A414CB5" w:rsidR="001B6765" w:rsidRDefault="00AE1C13" w:rsidP="00947FD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Center for Disease Control. </w:t>
      </w:r>
      <w:r w:rsidRPr="00AE1C13">
        <w:rPr>
          <w:rFonts w:ascii="Arial" w:eastAsia="Times New Roman" w:hAnsi="Arial" w:cs="Arial"/>
        </w:rPr>
        <w:t>Underlying Medical Conditions Associated with Higher Risk for Severe COVID-19: Information for Healthcare Professionals</w:t>
      </w:r>
      <w:r>
        <w:rPr>
          <w:rFonts w:ascii="Arial" w:eastAsia="Times New Roman" w:hAnsi="Arial" w:cs="Arial"/>
        </w:rPr>
        <w:t xml:space="preserve">. </w:t>
      </w:r>
      <w:r w:rsidRPr="00AE1C13">
        <w:rPr>
          <w:rFonts w:ascii="Arial" w:eastAsia="Times New Roman" w:hAnsi="Arial" w:cs="Arial"/>
        </w:rPr>
        <w:t>Updated Feb. 15, 2022</w:t>
      </w:r>
      <w:r>
        <w:rPr>
          <w:rFonts w:ascii="Arial" w:eastAsia="Times New Roman" w:hAnsi="Arial" w:cs="Arial"/>
        </w:rPr>
        <w:t>.</w:t>
      </w:r>
      <w:r w:rsidRPr="00AE1C13">
        <w:t xml:space="preserve"> </w:t>
      </w:r>
      <w:hyperlink r:id="rId6" w:history="1">
        <w:r w:rsidRPr="00EF2B77">
          <w:rPr>
            <w:rStyle w:val="Hyperlink"/>
            <w:rFonts w:ascii="Arial" w:eastAsia="Times New Roman" w:hAnsi="Arial" w:cs="Arial"/>
          </w:rPr>
          <w:t>https://www.cdc.gov/coronavirus/2019-ncov/hcp/clinical-care/underlyingconditions.html</w:t>
        </w:r>
      </w:hyperlink>
    </w:p>
    <w:p w14:paraId="2B5CF7FF" w14:textId="77777777" w:rsidR="00AE1C13" w:rsidRDefault="00AE1C13" w:rsidP="00947FD3">
      <w:pPr>
        <w:spacing w:after="0" w:line="240" w:lineRule="auto"/>
        <w:rPr>
          <w:rFonts w:ascii="Arial" w:eastAsia="Times New Roman" w:hAnsi="Arial" w:cs="Arial"/>
        </w:rPr>
      </w:pPr>
    </w:p>
    <w:p w14:paraId="2543416D" w14:textId="2031BF7A" w:rsidR="00AE1C13" w:rsidRDefault="00AE1C13" w:rsidP="00947FD3">
      <w:pPr>
        <w:spacing w:after="0" w:line="240" w:lineRule="auto"/>
        <w:rPr>
          <w:rFonts w:ascii="Arial" w:eastAsia="Times New Roman" w:hAnsi="Arial" w:cs="Arial"/>
        </w:rPr>
      </w:pPr>
    </w:p>
    <w:p w14:paraId="2F8B6CBC" w14:textId="77777777" w:rsidR="00AE1C13" w:rsidRDefault="00AE1C13" w:rsidP="00947FD3">
      <w:pPr>
        <w:spacing w:after="0" w:line="240" w:lineRule="auto"/>
        <w:rPr>
          <w:rFonts w:ascii="Arial" w:eastAsia="Times New Roman" w:hAnsi="Arial" w:cs="Arial"/>
        </w:rPr>
      </w:pPr>
    </w:p>
    <w:p w14:paraId="412645F7" w14:textId="67F8FC67" w:rsidR="00947FD3" w:rsidRDefault="00163B5A" w:rsidP="00947FD3">
      <w:pPr>
        <w:spacing w:after="0" w:line="240" w:lineRule="auto"/>
        <w:rPr>
          <w:rFonts w:ascii="Arial" w:eastAsia="Times New Roman" w:hAnsi="Arial" w:cs="Arial"/>
        </w:rPr>
      </w:pPr>
      <w:r w:rsidRPr="00163B5A">
        <w:rPr>
          <w:rFonts w:ascii="Arial" w:eastAsia="Times New Roman" w:hAnsi="Arial" w:cs="Arial"/>
        </w:rPr>
        <w:t xml:space="preserve">Cothran, T. P., Kellman, S., Singh, S., Beck, J. S., Powell, K. J., Bolton, C. J., &amp; Tam, J. W. (2020). A brewing storm: The neuropsychological sequelae of hyperinflammation due to COVID-19. Brain, behavior, and immunity, 88, 957–958. </w:t>
      </w:r>
      <w:hyperlink r:id="rId7" w:history="1">
        <w:r w:rsidRPr="0060160A">
          <w:rPr>
            <w:rStyle w:val="Hyperlink"/>
            <w:rFonts w:ascii="Arial" w:eastAsia="Times New Roman" w:hAnsi="Arial" w:cs="Arial"/>
          </w:rPr>
          <w:t>https://doi.org/10.1016/j.bbi.2020.06.008</w:t>
        </w:r>
      </w:hyperlink>
    </w:p>
    <w:p w14:paraId="579DC43C" w14:textId="1BCC7ED5" w:rsidR="00163B5A" w:rsidRDefault="00163B5A" w:rsidP="00947FD3">
      <w:pPr>
        <w:spacing w:after="0" w:line="240" w:lineRule="auto"/>
        <w:rPr>
          <w:rFonts w:ascii="Arial" w:eastAsia="Times New Roman" w:hAnsi="Arial" w:cs="Arial"/>
        </w:rPr>
      </w:pPr>
    </w:p>
    <w:p w14:paraId="0F2A61DC" w14:textId="77777777" w:rsidR="001B6765" w:rsidRPr="000762C1" w:rsidRDefault="001B6765" w:rsidP="00947FD3">
      <w:pPr>
        <w:spacing w:after="0" w:line="240" w:lineRule="auto"/>
        <w:rPr>
          <w:rFonts w:ascii="Arial" w:eastAsia="Times New Roman" w:hAnsi="Arial" w:cs="Arial"/>
        </w:rPr>
      </w:pPr>
    </w:p>
    <w:p w14:paraId="005CF6E5" w14:textId="7456E99F" w:rsidR="00AB0215" w:rsidRDefault="00F83A05" w:rsidP="00947FD3">
      <w:pPr>
        <w:spacing w:after="0" w:line="240" w:lineRule="auto"/>
        <w:rPr>
          <w:rFonts w:ascii="Arial" w:hAnsi="Arial" w:cs="Arial"/>
        </w:rPr>
      </w:pPr>
      <w:r w:rsidRPr="000762C1">
        <w:rPr>
          <w:rFonts w:ascii="Arial" w:hAnsi="Arial" w:cs="Arial"/>
        </w:rPr>
        <w:t xml:space="preserve">Dabisch, P. A. et al. </w:t>
      </w:r>
      <w:r w:rsidR="00122727" w:rsidRPr="00122727">
        <w:rPr>
          <w:rFonts w:ascii="Arial" w:hAnsi="Arial" w:cs="Arial"/>
        </w:rPr>
        <w:t>(2021)</w:t>
      </w:r>
      <w:r w:rsidR="00122727">
        <w:rPr>
          <w:rFonts w:ascii="Arial" w:hAnsi="Arial" w:cs="Arial"/>
        </w:rPr>
        <w:t xml:space="preserve"> </w:t>
      </w:r>
      <w:r w:rsidRPr="000762C1">
        <w:rPr>
          <w:rFonts w:ascii="Arial" w:hAnsi="Arial" w:cs="Arial"/>
        </w:rPr>
        <w:t xml:space="preserve">Seroconversion and fever are dose-dependent in a nonhuman primate model of inhalational COVID-19. </w:t>
      </w:r>
      <w:r w:rsidRPr="000762C1">
        <w:rPr>
          <w:rFonts w:ascii="Arial" w:hAnsi="Arial" w:cs="Arial"/>
          <w:i/>
          <w:iCs/>
        </w:rPr>
        <w:t>PLoS Pathog. 17</w:t>
      </w:r>
      <w:r w:rsidRPr="000762C1">
        <w:rPr>
          <w:rFonts w:ascii="Arial" w:hAnsi="Arial" w:cs="Arial"/>
        </w:rPr>
        <w:t xml:space="preserve">, e1009865 </w:t>
      </w:r>
    </w:p>
    <w:p w14:paraId="454D713F" w14:textId="46FE5AB9" w:rsidR="00947FD3" w:rsidRDefault="00947FD3" w:rsidP="00947FD3">
      <w:pPr>
        <w:spacing w:after="0" w:line="240" w:lineRule="auto"/>
        <w:rPr>
          <w:rFonts w:ascii="Arial" w:hAnsi="Arial" w:cs="Arial"/>
        </w:rPr>
      </w:pPr>
    </w:p>
    <w:p w14:paraId="26EB4712" w14:textId="77777777" w:rsidR="00947FD3" w:rsidRDefault="00947FD3" w:rsidP="00947FD3">
      <w:pPr>
        <w:spacing w:after="0" w:line="240" w:lineRule="auto"/>
        <w:rPr>
          <w:rFonts w:ascii="Arial" w:hAnsi="Arial" w:cs="Arial"/>
        </w:rPr>
      </w:pPr>
    </w:p>
    <w:p w14:paraId="3A066D16" w14:textId="2B124B8B" w:rsidR="000762C1" w:rsidRDefault="000762C1" w:rsidP="00947FD3">
      <w:pPr>
        <w:spacing w:after="0" w:line="240" w:lineRule="auto"/>
        <w:rPr>
          <w:rFonts w:ascii="Arial" w:hAnsi="Arial" w:cs="Arial"/>
        </w:rPr>
      </w:pPr>
      <w:r w:rsidRPr="000762C1">
        <w:rPr>
          <w:rFonts w:ascii="Arial" w:hAnsi="Arial" w:cs="Arial"/>
        </w:rPr>
        <w:t>Duong, L., Xu, P., &amp; Liu, A. (2020). Meningoencephalitis without respiratory failure in a young female patient with COVID-19 infection in Downtown Los Angeles, early April 2020. Brain, Behaviour, and Immunity. doi: 10.1016/j.bbi.2020.04.024 [Epub ahead of print]</w:t>
      </w:r>
    </w:p>
    <w:p w14:paraId="77E8CA57" w14:textId="38A76A4F" w:rsidR="00947FD3" w:rsidRDefault="00947FD3" w:rsidP="00947FD3">
      <w:pPr>
        <w:spacing w:after="0" w:line="240" w:lineRule="auto"/>
        <w:rPr>
          <w:rFonts w:ascii="Arial" w:hAnsi="Arial" w:cs="Arial"/>
        </w:rPr>
      </w:pPr>
    </w:p>
    <w:p w14:paraId="09A63889" w14:textId="77777777" w:rsidR="00947FD3" w:rsidRPr="000762C1" w:rsidRDefault="00947FD3" w:rsidP="00947FD3">
      <w:pPr>
        <w:spacing w:after="0" w:line="240" w:lineRule="auto"/>
        <w:rPr>
          <w:rFonts w:ascii="Arial" w:hAnsi="Arial" w:cs="Arial"/>
        </w:rPr>
      </w:pPr>
    </w:p>
    <w:p w14:paraId="4A0DF7AF" w14:textId="77777777" w:rsidR="00947FD3" w:rsidRDefault="00122727" w:rsidP="00947FD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  <w:r w:rsidRPr="00122727">
        <w:rPr>
          <w:rFonts w:ascii="Arial" w:eastAsia="Times New Roman" w:hAnsi="Arial" w:cs="Arial"/>
          <w:color w:val="333333"/>
        </w:rPr>
        <w:t>Ellul, M., et al. (2020). Neurological associations of COVID19. Available at SSRN: </w:t>
      </w:r>
      <w:hyperlink r:id="rId8" w:tgtFrame="_blank" w:history="1">
        <w:r w:rsidRPr="00122727">
          <w:rPr>
            <w:rFonts w:ascii="Arial" w:eastAsia="Times New Roman" w:hAnsi="Arial" w:cs="Arial"/>
            <w:color w:val="1155CC"/>
            <w:u w:val="single"/>
          </w:rPr>
          <w:t>https://ssrn.com/abstract=3589350</w:t>
        </w:r>
      </w:hyperlink>
      <w:r w:rsidRPr="00122727">
        <w:rPr>
          <w:rFonts w:ascii="Arial" w:eastAsia="Times New Roman" w:hAnsi="Arial" w:cs="Arial"/>
          <w:color w:val="333333"/>
        </w:rPr>
        <w:t> or </w:t>
      </w:r>
      <w:hyperlink r:id="rId9" w:tgtFrame="_blank" w:history="1">
        <w:r w:rsidRPr="00122727">
          <w:rPr>
            <w:rFonts w:ascii="Arial" w:eastAsia="Times New Roman" w:hAnsi="Arial" w:cs="Arial"/>
            <w:color w:val="1155CC"/>
            <w:u w:val="single"/>
          </w:rPr>
          <w:t>http://dx.doi.org/10.2139/ssrn.3589350</w:t>
        </w:r>
      </w:hyperlink>
    </w:p>
    <w:p w14:paraId="00F15B83" w14:textId="7777777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</w:p>
    <w:p w14:paraId="174F1881" w14:textId="7777777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1155CC"/>
          <w:u w:val="single"/>
        </w:rPr>
      </w:pPr>
    </w:p>
    <w:p w14:paraId="5D2DAF81" w14:textId="782CBC5C" w:rsidR="00163B5A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47FD3">
        <w:rPr>
          <w:rFonts w:ascii="Arial" w:eastAsia="Times New Roman" w:hAnsi="Arial" w:cs="Arial"/>
          <w:color w:val="333333"/>
        </w:rPr>
        <w:t xml:space="preserve">Ghosh R, Roy D, Sengupta S, Benito-León J. </w:t>
      </w:r>
      <w:r>
        <w:rPr>
          <w:rFonts w:ascii="Arial" w:eastAsia="Times New Roman" w:hAnsi="Arial" w:cs="Arial"/>
          <w:color w:val="333333"/>
        </w:rPr>
        <w:t xml:space="preserve">(2020) </w:t>
      </w:r>
      <w:r w:rsidRPr="00947FD3">
        <w:rPr>
          <w:rFonts w:ascii="Arial" w:eastAsia="Times New Roman" w:hAnsi="Arial" w:cs="Arial"/>
          <w:color w:val="333333"/>
        </w:rPr>
        <w:t xml:space="preserve">Autonomic dysfunction heralding acute motor axonal neuropathy in COVID-19. </w:t>
      </w:r>
      <w:r w:rsidRPr="00163B5A">
        <w:rPr>
          <w:rFonts w:ascii="Arial" w:eastAsia="Times New Roman" w:hAnsi="Arial" w:cs="Arial"/>
          <w:i/>
          <w:iCs/>
          <w:color w:val="333333"/>
        </w:rPr>
        <w:t>J Neurovirol</w:t>
      </w:r>
      <w:r w:rsidRPr="00947FD3">
        <w:rPr>
          <w:rFonts w:ascii="Arial" w:eastAsia="Times New Roman" w:hAnsi="Arial" w:cs="Arial"/>
          <w:color w:val="333333"/>
        </w:rPr>
        <w:t>. Dec;26(6):964-966. doi: 10.1007/s13365-020-00908-2. Epub 2020 Sep 11. PMID: 32918164; PMCID: PMC7485423.</w:t>
      </w:r>
      <w:r w:rsidR="00163B5A">
        <w:rPr>
          <w:rFonts w:ascii="Arial" w:eastAsia="Times New Roman" w:hAnsi="Arial" w:cs="Arial"/>
          <w:color w:val="333333"/>
        </w:rPr>
        <w:t xml:space="preserve"> </w:t>
      </w:r>
      <w:hyperlink r:id="rId10" w:history="1">
        <w:r w:rsidR="00163B5A" w:rsidRPr="0060160A">
          <w:rPr>
            <w:rStyle w:val="Hyperlink"/>
            <w:rFonts w:ascii="Arial" w:eastAsia="Times New Roman" w:hAnsi="Arial" w:cs="Arial"/>
          </w:rPr>
          <w:t>https://pubmed.ncbi.nlm.nih.gov/32918164/</w:t>
        </w:r>
      </w:hyperlink>
    </w:p>
    <w:p w14:paraId="60ECB31E" w14:textId="66942A75" w:rsidR="00122727" w:rsidRPr="00122727" w:rsidRDefault="00122727" w:rsidP="00947FD3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122727">
        <w:rPr>
          <w:rFonts w:ascii="Arial" w:eastAsia="Times New Roman" w:hAnsi="Arial" w:cs="Arial"/>
          <w:color w:val="333333"/>
        </w:rPr>
        <w:br/>
      </w:r>
    </w:p>
    <w:p w14:paraId="5549F9EB" w14:textId="48D39F75" w:rsidR="002B0B9A" w:rsidRDefault="002B0B9A" w:rsidP="00947FD3">
      <w:pPr>
        <w:spacing w:after="0" w:line="240" w:lineRule="auto"/>
        <w:rPr>
          <w:rFonts w:ascii="Arial" w:hAnsi="Arial" w:cs="Arial"/>
        </w:rPr>
      </w:pPr>
      <w:r w:rsidRPr="000762C1">
        <w:rPr>
          <w:rFonts w:ascii="Arial" w:hAnsi="Arial" w:cs="Arial"/>
        </w:rPr>
        <w:lastRenderedPageBreak/>
        <w:t xml:space="preserve">Groff D, Sun A, Ssentongo AE, et al. </w:t>
      </w:r>
      <w:r w:rsidR="00122727">
        <w:rPr>
          <w:rFonts w:ascii="Arial" w:hAnsi="Arial" w:cs="Arial"/>
        </w:rPr>
        <w:t xml:space="preserve">(2021) </w:t>
      </w:r>
      <w:r w:rsidRPr="000762C1">
        <w:rPr>
          <w:rFonts w:ascii="Arial" w:hAnsi="Arial" w:cs="Arial"/>
        </w:rPr>
        <w:t xml:space="preserve">Short-term and Long-term Rates of Postacute Sequelae of SARS-CoV-2 Infection: A Systematic Review. </w:t>
      </w:r>
      <w:r w:rsidRPr="000762C1">
        <w:rPr>
          <w:rFonts w:ascii="Arial" w:hAnsi="Arial" w:cs="Arial"/>
          <w:i/>
          <w:iCs/>
        </w:rPr>
        <w:t>JAMA Netw</w:t>
      </w:r>
      <w:r w:rsidRPr="000762C1">
        <w:rPr>
          <w:rFonts w:ascii="Arial" w:hAnsi="Arial" w:cs="Arial"/>
        </w:rPr>
        <w:t xml:space="preserve"> Open. 2021;4(10):e2128568. doi:10.1001/jamanetworkopen.28568  </w:t>
      </w:r>
      <w:hyperlink r:id="rId11" w:history="1">
        <w:r w:rsidRPr="000762C1">
          <w:rPr>
            <w:rStyle w:val="Hyperlink"/>
            <w:rFonts w:ascii="Arial" w:hAnsi="Arial" w:cs="Arial"/>
          </w:rPr>
          <w:t>https://jamanetwork.com/journals/jamanetworkopen/fullarticle/2784918?utm_source=For_The_Media&amp;utm_medium=referral&amp;utm_campaign=ftm_links&amp;utm_term=101321</w:t>
        </w:r>
      </w:hyperlink>
    </w:p>
    <w:p w14:paraId="7999347A" w14:textId="057F1885" w:rsidR="00947FD3" w:rsidRDefault="00947FD3" w:rsidP="00947FD3">
      <w:pPr>
        <w:spacing w:after="0" w:line="240" w:lineRule="auto"/>
        <w:rPr>
          <w:rFonts w:ascii="Arial" w:hAnsi="Arial" w:cs="Arial"/>
        </w:rPr>
      </w:pPr>
    </w:p>
    <w:p w14:paraId="77DC64E1" w14:textId="77777777" w:rsidR="00947FD3" w:rsidRPr="000762C1" w:rsidRDefault="00947FD3" w:rsidP="00947FD3">
      <w:pPr>
        <w:spacing w:after="0" w:line="240" w:lineRule="auto"/>
        <w:rPr>
          <w:rFonts w:ascii="Arial" w:hAnsi="Arial" w:cs="Arial"/>
        </w:rPr>
      </w:pPr>
    </w:p>
    <w:p w14:paraId="175C0D28" w14:textId="3018F615" w:rsidR="00876112" w:rsidRDefault="00876112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876112">
        <w:rPr>
          <w:rFonts w:ascii="Arial" w:eastAsia="Times New Roman" w:hAnsi="Arial" w:cs="Arial"/>
          <w:color w:val="333333"/>
        </w:rPr>
        <w:t>Hafezi B, Chan L, Knapp JP, Karimi N, Alizadeh K, Mehrani Y, Bridle BW, Karimi K.</w:t>
      </w:r>
      <w:r>
        <w:rPr>
          <w:rFonts w:ascii="Arial" w:eastAsia="Times New Roman" w:hAnsi="Arial" w:cs="Arial"/>
          <w:color w:val="333333"/>
        </w:rPr>
        <w:t xml:space="preserve"> (2021)</w:t>
      </w:r>
      <w:r w:rsidRPr="00876112">
        <w:rPr>
          <w:rFonts w:ascii="Arial" w:eastAsia="Times New Roman" w:hAnsi="Arial" w:cs="Arial"/>
          <w:color w:val="333333"/>
        </w:rPr>
        <w:t xml:space="preserve"> Cytokine Storm Syndrome in SARS-CoV-2 Infections: A Functional Role of Mast Cells. Cells. 2021 Jul 12;10(7):1761. doi: 10.3390/cells10071761. PMID: 34359931; PMCID: PMC8308097.</w:t>
      </w:r>
      <w:r w:rsidRPr="00876112">
        <w:t xml:space="preserve"> </w:t>
      </w:r>
      <w:hyperlink r:id="rId12" w:history="1">
        <w:r w:rsidRPr="0060160A">
          <w:rPr>
            <w:rStyle w:val="Hyperlink"/>
            <w:rFonts w:ascii="Arial" w:eastAsia="Times New Roman" w:hAnsi="Arial" w:cs="Arial"/>
          </w:rPr>
          <w:t>https://pubmed.ncbi.nlm.nih.gov/34359931/</w:t>
        </w:r>
      </w:hyperlink>
    </w:p>
    <w:p w14:paraId="4CBE91F8" w14:textId="77777777" w:rsidR="00876112" w:rsidRDefault="00876112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390BA76A" w14:textId="77777777" w:rsidR="00876112" w:rsidRDefault="00876112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13B8340E" w14:textId="417177BF" w:rsidR="000762C1" w:rsidRDefault="000762C1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0762C1">
        <w:rPr>
          <w:rFonts w:ascii="Arial" w:eastAsia="Times New Roman" w:hAnsi="Arial" w:cs="Arial"/>
          <w:color w:val="333333"/>
        </w:rPr>
        <w:t>Helms, J. et al. (2020). Neurologic Features in Severe SARS-CoV-2 Infection. The New England Journal of Medicine, DOI: 10.1056/NEJMc2008597</w:t>
      </w:r>
    </w:p>
    <w:p w14:paraId="564C243A" w14:textId="4216B251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7BC3A0D1" w14:textId="7777777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6DE203A7" w14:textId="1AFD7880" w:rsidR="00122727" w:rsidRDefault="00122727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122727">
        <w:rPr>
          <w:rFonts w:ascii="Arial" w:eastAsia="Times New Roman" w:hAnsi="Arial" w:cs="Arial"/>
          <w:color w:val="333333"/>
        </w:rPr>
        <w:t>Hebert et al. (2018). Long-Term Cognitive Outcomes in Patients With Autoimmune Encephalitis. Can J Neurol Sci. DOI: 10.1017/cjn.2018.33</w:t>
      </w:r>
    </w:p>
    <w:p w14:paraId="090482AC" w14:textId="0D15AE7E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0CA723BB" w14:textId="7777777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7871CC04" w14:textId="41DE1832" w:rsidR="00122727" w:rsidRDefault="00122727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122727">
        <w:rPr>
          <w:rFonts w:ascii="Arial" w:eastAsia="Times New Roman" w:hAnsi="Arial" w:cs="Arial"/>
          <w:color w:val="333333"/>
        </w:rPr>
        <w:t xml:space="preserve">Mao, L., Jin, H., &amp; Wang, M. (2020). Neurologic Manifestations of Hospitalized Patients With Coronavirus Disease 2019 in Wuhan, China. </w:t>
      </w:r>
      <w:r w:rsidRPr="00F41299">
        <w:rPr>
          <w:rFonts w:ascii="Arial" w:eastAsia="Times New Roman" w:hAnsi="Arial" w:cs="Arial"/>
          <w:i/>
          <w:iCs/>
          <w:color w:val="333333"/>
        </w:rPr>
        <w:t>Jama Neurol</w:t>
      </w:r>
      <w:r w:rsidRPr="00122727">
        <w:rPr>
          <w:rFonts w:ascii="Arial" w:eastAsia="Times New Roman" w:hAnsi="Arial" w:cs="Arial"/>
          <w:color w:val="333333"/>
        </w:rPr>
        <w:t>. doi:10.1001/jamaneurol.1127</w:t>
      </w:r>
    </w:p>
    <w:p w14:paraId="75555EFA" w14:textId="7777777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2714C748" w14:textId="03126FBD" w:rsidR="00761DC3" w:rsidRDefault="00761DC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61DC3">
        <w:rPr>
          <w:rFonts w:ascii="Arial" w:eastAsia="Times New Roman" w:hAnsi="Arial" w:cs="Arial"/>
          <w:color w:val="333333"/>
        </w:rPr>
        <w:t xml:space="preserve">Mehta et al. (2020). COVID-19: consider cytokine storm syndromes and immunosuppression. </w:t>
      </w:r>
      <w:r w:rsidRPr="00F41299">
        <w:rPr>
          <w:rFonts w:ascii="Arial" w:eastAsia="Times New Roman" w:hAnsi="Arial" w:cs="Arial"/>
          <w:i/>
          <w:iCs/>
          <w:color w:val="333333"/>
        </w:rPr>
        <w:t>Lancet.</w:t>
      </w:r>
      <w:r w:rsidRPr="00761DC3">
        <w:rPr>
          <w:rFonts w:ascii="Arial" w:eastAsia="Times New Roman" w:hAnsi="Arial" w:cs="Arial"/>
          <w:color w:val="333333"/>
        </w:rPr>
        <w:t xml:space="preserve"> doi: 10.1016/S0140-6736(20)30628-0</w:t>
      </w:r>
    </w:p>
    <w:p w14:paraId="77DA54D7" w14:textId="0DF5B126" w:rsidR="00F41299" w:rsidRDefault="00F41299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15C32DA3" w14:textId="7777777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2599A7CB" w14:textId="7E261366" w:rsidR="00F41299" w:rsidRDefault="00F41299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F41299">
        <w:rPr>
          <w:rFonts w:ascii="Arial" w:eastAsia="Times New Roman" w:hAnsi="Arial" w:cs="Arial"/>
          <w:color w:val="333333"/>
        </w:rPr>
        <w:t xml:space="preserve">Nersesjan V, Fonsmark L, Christensen RHB, et al. </w:t>
      </w:r>
      <w:r>
        <w:rPr>
          <w:rFonts w:ascii="Arial" w:eastAsia="Times New Roman" w:hAnsi="Arial" w:cs="Arial"/>
          <w:color w:val="333333"/>
        </w:rPr>
        <w:t xml:space="preserve">(2022) </w:t>
      </w:r>
      <w:r w:rsidRPr="00F41299">
        <w:rPr>
          <w:rFonts w:ascii="Arial" w:eastAsia="Times New Roman" w:hAnsi="Arial" w:cs="Arial"/>
          <w:color w:val="333333"/>
        </w:rPr>
        <w:t xml:space="preserve">Neuropsychiatric and Cognitive Outcomes in Patients 6 Months After COVID-19 Requiring Hospitalization Compared With Matched Control Patients Hospitalized for Non–COVID-19 Illness. </w:t>
      </w:r>
      <w:r w:rsidRPr="00F41299">
        <w:rPr>
          <w:rFonts w:ascii="Arial" w:eastAsia="Times New Roman" w:hAnsi="Arial" w:cs="Arial"/>
          <w:i/>
          <w:iCs/>
          <w:color w:val="333333"/>
        </w:rPr>
        <w:t>JAMA Psychiatry</w:t>
      </w:r>
      <w:r w:rsidRPr="00F41299">
        <w:rPr>
          <w:rFonts w:ascii="Arial" w:eastAsia="Times New Roman" w:hAnsi="Arial" w:cs="Arial"/>
          <w:color w:val="333333"/>
        </w:rPr>
        <w:t>. Published online March 23, 2022. doi:10.1001/jamapsychiatry..0284</w:t>
      </w:r>
      <w:r>
        <w:rPr>
          <w:rFonts w:ascii="Arial" w:eastAsia="Times New Roman" w:hAnsi="Arial" w:cs="Arial"/>
          <w:color w:val="333333"/>
        </w:rPr>
        <w:t xml:space="preserve"> </w:t>
      </w:r>
      <w:hyperlink r:id="rId13" w:history="1">
        <w:r w:rsidRPr="0060160A">
          <w:rPr>
            <w:rStyle w:val="Hyperlink"/>
            <w:rFonts w:ascii="Arial" w:eastAsia="Times New Roman" w:hAnsi="Arial" w:cs="Arial"/>
          </w:rPr>
          <w:t>https://jamanetwork.com/journals/jamapsychiatry/fullarticle/2790554</w:t>
        </w:r>
      </w:hyperlink>
    </w:p>
    <w:p w14:paraId="4237BAE7" w14:textId="7777777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71782E60" w14:textId="7777777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214BB959" w14:textId="650AC339" w:rsidR="00F41299" w:rsidRDefault="00F41299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F41299">
        <w:rPr>
          <w:rFonts w:ascii="Arial" w:eastAsia="Times New Roman" w:hAnsi="Arial" w:cs="Arial"/>
          <w:color w:val="333333"/>
        </w:rPr>
        <w:t xml:space="preserve">Ortelli P, Ferrazzoli D, Sebastianelli L, Engl M, Romanello R, </w:t>
      </w:r>
      <w:r>
        <w:rPr>
          <w:rFonts w:ascii="Arial" w:eastAsia="Times New Roman" w:hAnsi="Arial" w:cs="Arial"/>
          <w:color w:val="333333"/>
        </w:rPr>
        <w:t xml:space="preserve">et al. (2021) </w:t>
      </w:r>
      <w:r w:rsidRPr="00F41299">
        <w:rPr>
          <w:rFonts w:ascii="Arial" w:eastAsia="Times New Roman" w:hAnsi="Arial" w:cs="Arial"/>
          <w:color w:val="333333"/>
        </w:rPr>
        <w:t xml:space="preserve">Neuropsychological and neurophysiological correlates of fatigue in post-acute patients with neurological manifestations of COVID-19: Insights into a challenging symptom. </w:t>
      </w:r>
      <w:r w:rsidRPr="00F41299">
        <w:rPr>
          <w:rFonts w:ascii="Arial" w:eastAsia="Times New Roman" w:hAnsi="Arial" w:cs="Arial"/>
          <w:i/>
          <w:iCs/>
          <w:color w:val="333333"/>
        </w:rPr>
        <w:t>J Neurol Sci.</w:t>
      </w:r>
      <w:r w:rsidRPr="00F41299">
        <w:rPr>
          <w:rFonts w:ascii="Arial" w:eastAsia="Times New Roman" w:hAnsi="Arial" w:cs="Arial"/>
          <w:color w:val="333333"/>
        </w:rPr>
        <w:t xml:space="preserve">  Jan 15;420:117271. doi: 10.1016/j.jns.2020.117271. Epub 2020 Dec 14. PMID: 33359928; PMCID: PMC7834526.</w:t>
      </w:r>
      <w:r>
        <w:rPr>
          <w:rFonts w:ascii="Arial" w:eastAsia="Times New Roman" w:hAnsi="Arial" w:cs="Arial"/>
          <w:color w:val="333333"/>
        </w:rPr>
        <w:t xml:space="preserve"> </w:t>
      </w:r>
      <w:hyperlink r:id="rId14" w:history="1">
        <w:r w:rsidR="00947FD3" w:rsidRPr="0060160A">
          <w:rPr>
            <w:rStyle w:val="Hyperlink"/>
            <w:rFonts w:ascii="Arial" w:eastAsia="Times New Roman" w:hAnsi="Arial" w:cs="Arial"/>
          </w:rPr>
          <w:t>https://pubmed.ncbi.nlm.nih.gov/33359928/</w:t>
        </w:r>
      </w:hyperlink>
    </w:p>
    <w:p w14:paraId="0279C5AF" w14:textId="7777777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0F850BE5" w14:textId="77777777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00531660" w14:textId="14A16AA6" w:rsidR="00122727" w:rsidRPr="000762C1" w:rsidRDefault="00761DC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761DC3">
        <w:rPr>
          <w:rFonts w:ascii="Arial" w:eastAsia="Times New Roman" w:hAnsi="Arial" w:cs="Arial"/>
          <w:color w:val="333333"/>
        </w:rPr>
        <w:t>Poyiadji et al. (2020). COVID-19–associated Acute Haemorrhagic Necrotizing Encephalopathy: CT and MRI Features. Radiology. https://doi.org/10.1148/radiol.2020201187</w:t>
      </w:r>
    </w:p>
    <w:p w14:paraId="3499A7F0" w14:textId="7BBA8A2C" w:rsidR="002B0B9A" w:rsidRDefault="00761DC3" w:rsidP="00947FD3">
      <w:pPr>
        <w:spacing w:after="0" w:line="240" w:lineRule="auto"/>
        <w:rPr>
          <w:rFonts w:ascii="Arial" w:hAnsi="Arial" w:cs="Arial"/>
        </w:rPr>
      </w:pPr>
      <w:r w:rsidRPr="00761DC3">
        <w:rPr>
          <w:rFonts w:ascii="Arial" w:hAnsi="Arial" w:cs="Arial"/>
        </w:rPr>
        <w:t>Row et al. (2007). Intermittent hypoxia and cognitive function: implications from chronic animal models. Adv. Exp. Med. Biol., 618, 51-67.</w:t>
      </w:r>
    </w:p>
    <w:p w14:paraId="3E53B085" w14:textId="77777777" w:rsidR="00947FD3" w:rsidRDefault="00947FD3" w:rsidP="00947FD3">
      <w:pPr>
        <w:spacing w:after="0" w:line="240" w:lineRule="auto"/>
        <w:rPr>
          <w:rFonts w:ascii="Arial" w:hAnsi="Arial" w:cs="Arial"/>
        </w:rPr>
      </w:pPr>
    </w:p>
    <w:p w14:paraId="78DA2636" w14:textId="77777777" w:rsidR="00761DC3" w:rsidRPr="00122727" w:rsidRDefault="00761DC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63F8DD93" w14:textId="2BA7C5F2" w:rsidR="00761DC3" w:rsidRDefault="00761DC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122727">
        <w:rPr>
          <w:rFonts w:ascii="Arial" w:eastAsia="Times New Roman" w:hAnsi="Arial" w:cs="Arial"/>
          <w:color w:val="333333"/>
        </w:rPr>
        <w:t>Sijia Zhao, Kengo Shibata, Peter J. Hellyer, William Trender, Sanjay Manohar, Adam Hampshire, Masud Husain, (2022) Rapid vigilance and episodic memory decrements in COVID-</w:t>
      </w:r>
      <w:r w:rsidRPr="00122727">
        <w:rPr>
          <w:rFonts w:ascii="Arial" w:eastAsia="Times New Roman" w:hAnsi="Arial" w:cs="Arial"/>
          <w:color w:val="333333"/>
        </w:rPr>
        <w:lastRenderedPageBreak/>
        <w:t xml:space="preserve">19 survivors, </w:t>
      </w:r>
      <w:r w:rsidRPr="00122727">
        <w:rPr>
          <w:rFonts w:ascii="Arial" w:eastAsia="Times New Roman" w:hAnsi="Arial" w:cs="Arial"/>
          <w:i/>
          <w:iCs/>
          <w:color w:val="333333"/>
        </w:rPr>
        <w:t>Brain Communications, Volume 4</w:t>
      </w:r>
      <w:r w:rsidRPr="00122727">
        <w:rPr>
          <w:rFonts w:ascii="Arial" w:eastAsia="Times New Roman" w:hAnsi="Arial" w:cs="Arial"/>
          <w:color w:val="333333"/>
        </w:rPr>
        <w:t xml:space="preserve">, Issue 1, fcab295, </w:t>
      </w:r>
      <w:hyperlink r:id="rId15" w:history="1">
        <w:r w:rsidRPr="00122727">
          <w:rPr>
            <w:rStyle w:val="Hyperlink"/>
            <w:rFonts w:ascii="Arial" w:eastAsia="Times New Roman" w:hAnsi="Arial" w:cs="Arial"/>
          </w:rPr>
          <w:t>https://doi.org/10.1093/braincomms/fcab295</w:t>
        </w:r>
      </w:hyperlink>
    </w:p>
    <w:p w14:paraId="5E619068" w14:textId="5FEDC829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4024B9B1" w14:textId="2160C3C5" w:rsidR="00947FD3" w:rsidRDefault="00947FD3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18431BBC" w14:textId="6187858D" w:rsidR="001B6765" w:rsidRDefault="001B6765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1B6765">
        <w:rPr>
          <w:rFonts w:ascii="Arial" w:eastAsia="Times New Roman" w:hAnsi="Arial" w:cs="Arial"/>
          <w:color w:val="333333"/>
        </w:rPr>
        <w:t>Stephenson J. New Federal Guidance Says COVID-19’s Long-term Effects Can Qualify as a Disability</w:t>
      </w:r>
      <w:r>
        <w:rPr>
          <w:rFonts w:ascii="Arial" w:eastAsia="Times New Roman" w:hAnsi="Arial" w:cs="Arial"/>
          <w:color w:val="333333"/>
        </w:rPr>
        <w:t xml:space="preserve"> (2021)</w:t>
      </w:r>
      <w:r w:rsidRPr="001B6765">
        <w:rPr>
          <w:rFonts w:ascii="Arial" w:eastAsia="Times New Roman" w:hAnsi="Arial" w:cs="Arial"/>
          <w:color w:val="333333"/>
        </w:rPr>
        <w:t xml:space="preserve">. </w:t>
      </w:r>
      <w:r w:rsidRPr="001B6765">
        <w:rPr>
          <w:rFonts w:ascii="Arial" w:eastAsia="Times New Roman" w:hAnsi="Arial" w:cs="Arial"/>
          <w:i/>
          <w:iCs/>
          <w:color w:val="333333"/>
        </w:rPr>
        <w:t>JAMA Health Forum</w:t>
      </w:r>
      <w:r w:rsidRPr="001B6765">
        <w:rPr>
          <w:rFonts w:ascii="Arial" w:eastAsia="Times New Roman" w:hAnsi="Arial" w:cs="Arial"/>
          <w:color w:val="333333"/>
        </w:rPr>
        <w:t>. 2021;2(8):e212820. doi:10.1001/jamahealthforum.2820</w:t>
      </w:r>
      <w:r>
        <w:rPr>
          <w:rFonts w:ascii="Arial" w:eastAsia="Times New Roman" w:hAnsi="Arial" w:cs="Arial"/>
          <w:color w:val="333333"/>
        </w:rPr>
        <w:t xml:space="preserve"> </w:t>
      </w:r>
      <w:hyperlink r:id="rId16" w:history="1">
        <w:r w:rsidRPr="0060160A">
          <w:rPr>
            <w:rStyle w:val="Hyperlink"/>
            <w:rFonts w:ascii="Arial" w:eastAsia="Times New Roman" w:hAnsi="Arial" w:cs="Arial"/>
          </w:rPr>
          <w:t>https://jamanetwork.com/journals/jama-health-forum/fullarticle/2782892</w:t>
        </w:r>
      </w:hyperlink>
    </w:p>
    <w:p w14:paraId="1C51D0D2" w14:textId="09C4D3AC" w:rsidR="001B6765" w:rsidRDefault="001B6765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5EF9169E" w14:textId="77777777" w:rsidR="001B6765" w:rsidRPr="00122727" w:rsidRDefault="001B6765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14:paraId="3FB50FCF" w14:textId="5BF48B3F" w:rsidR="00F83A05" w:rsidRDefault="005A2DAD" w:rsidP="00947FD3">
      <w:pPr>
        <w:spacing w:after="0" w:line="240" w:lineRule="auto"/>
        <w:rPr>
          <w:rFonts w:ascii="Arial" w:hAnsi="Arial" w:cs="Arial"/>
        </w:rPr>
      </w:pPr>
      <w:r w:rsidRPr="005A2DAD">
        <w:rPr>
          <w:rFonts w:ascii="Arial" w:hAnsi="Arial" w:cs="Arial"/>
        </w:rPr>
        <w:t xml:space="preserve">Taquet M, Dercon Q, Luciano S, Geddes JR, Husain M, Harrison PJ (2021) Incidence, co-occurrence, and evolution of long-COVID features: A 6-month retrospective cohort study of 273,618 survivors of COVID-19. </w:t>
      </w:r>
      <w:r w:rsidRPr="00C954AC">
        <w:rPr>
          <w:rFonts w:ascii="Arial" w:hAnsi="Arial" w:cs="Arial"/>
          <w:i/>
          <w:iCs/>
        </w:rPr>
        <w:t>PLoS Med 18</w:t>
      </w:r>
      <w:r w:rsidRPr="005A2DAD">
        <w:rPr>
          <w:rFonts w:ascii="Arial" w:hAnsi="Arial" w:cs="Arial"/>
        </w:rPr>
        <w:t xml:space="preserve">(9): e1003773. </w:t>
      </w:r>
      <w:hyperlink r:id="rId17" w:history="1">
        <w:r w:rsidRPr="0060160A">
          <w:rPr>
            <w:rStyle w:val="Hyperlink"/>
            <w:rFonts w:ascii="Arial" w:hAnsi="Arial" w:cs="Arial"/>
          </w:rPr>
          <w:t>https://doi.org/10.1371/journal.pmed.1003773</w:t>
        </w:r>
      </w:hyperlink>
    </w:p>
    <w:p w14:paraId="4F8EE8D2" w14:textId="3886A093" w:rsidR="00947FD3" w:rsidRDefault="00947FD3" w:rsidP="00947FD3">
      <w:pPr>
        <w:spacing w:after="0" w:line="240" w:lineRule="auto"/>
        <w:rPr>
          <w:rFonts w:ascii="Arial" w:hAnsi="Arial" w:cs="Arial"/>
        </w:rPr>
      </w:pPr>
    </w:p>
    <w:p w14:paraId="1FCAEA8A" w14:textId="77777777" w:rsidR="00947FD3" w:rsidRDefault="00947FD3" w:rsidP="00947FD3">
      <w:pPr>
        <w:spacing w:after="0" w:line="240" w:lineRule="auto"/>
        <w:rPr>
          <w:rFonts w:ascii="Arial" w:hAnsi="Arial" w:cs="Arial"/>
        </w:rPr>
      </w:pPr>
    </w:p>
    <w:p w14:paraId="5E31C85D" w14:textId="5449E008" w:rsidR="00F83A05" w:rsidRDefault="00F83A05" w:rsidP="00947FD3">
      <w:pPr>
        <w:spacing w:after="0" w:line="240" w:lineRule="auto"/>
        <w:rPr>
          <w:rFonts w:ascii="Arial" w:hAnsi="Arial" w:cs="Arial"/>
        </w:rPr>
      </w:pPr>
      <w:r w:rsidRPr="00F83A05">
        <w:rPr>
          <w:rFonts w:ascii="Arial" w:hAnsi="Arial" w:cs="Arial"/>
        </w:rPr>
        <w:t xml:space="preserve">Van Damme, W., Dahake, R., van de Pas, R., Vanham, G., &amp; Assefa, Y. (2021). COVID-19: Does the infectious inoculum dose-response relationship contribute to understanding heterogeneity in disease severity and transmission dynamics?. </w:t>
      </w:r>
      <w:r w:rsidRPr="00F83A05">
        <w:rPr>
          <w:rFonts w:ascii="Arial" w:hAnsi="Arial" w:cs="Arial"/>
          <w:i/>
          <w:iCs/>
        </w:rPr>
        <w:t>Medical hypotheses, 146</w:t>
      </w:r>
      <w:r w:rsidRPr="00F83A05">
        <w:rPr>
          <w:rFonts w:ascii="Arial" w:hAnsi="Arial" w:cs="Arial"/>
        </w:rPr>
        <w:t xml:space="preserve">, 110431. </w:t>
      </w:r>
      <w:hyperlink r:id="rId18" w:history="1">
        <w:r w:rsidRPr="0060160A">
          <w:rPr>
            <w:rStyle w:val="Hyperlink"/>
            <w:rFonts w:ascii="Arial" w:hAnsi="Arial" w:cs="Arial"/>
          </w:rPr>
          <w:t>https://doi.org/10.1016/j.mehy.2020.110431</w:t>
        </w:r>
      </w:hyperlink>
    </w:p>
    <w:p w14:paraId="53FD2BAA" w14:textId="345B879C" w:rsidR="00F83A05" w:rsidRDefault="00F83A05" w:rsidP="00947FD3">
      <w:pPr>
        <w:spacing w:after="0" w:line="240" w:lineRule="auto"/>
        <w:rPr>
          <w:rFonts w:ascii="Arial" w:hAnsi="Arial" w:cs="Arial"/>
        </w:rPr>
      </w:pPr>
    </w:p>
    <w:p w14:paraId="366E3A46" w14:textId="77777777" w:rsidR="005A2DAD" w:rsidRDefault="005A2DAD" w:rsidP="00947FD3">
      <w:pPr>
        <w:spacing w:after="0" w:line="240" w:lineRule="auto"/>
        <w:rPr>
          <w:rFonts w:ascii="Arial" w:hAnsi="Arial" w:cs="Arial"/>
        </w:rPr>
      </w:pPr>
    </w:p>
    <w:p w14:paraId="5F3B783C" w14:textId="77777777" w:rsidR="00F83A05" w:rsidRDefault="00F83A05" w:rsidP="00947FD3">
      <w:pPr>
        <w:spacing w:after="0" w:line="240" w:lineRule="auto"/>
        <w:rPr>
          <w:rFonts w:ascii="Arial" w:hAnsi="Arial" w:cs="Arial"/>
        </w:rPr>
      </w:pPr>
    </w:p>
    <w:p w14:paraId="5A704764" w14:textId="6E7BB771" w:rsidR="00F83A05" w:rsidRPr="00122727" w:rsidRDefault="00F83A05" w:rsidP="00947FD3">
      <w:pPr>
        <w:spacing w:after="0" w:line="240" w:lineRule="auto"/>
        <w:rPr>
          <w:rFonts w:ascii="Arial" w:hAnsi="Arial" w:cs="Arial"/>
        </w:rPr>
      </w:pPr>
    </w:p>
    <w:p w14:paraId="1B395C65" w14:textId="77777777" w:rsidR="00F83A05" w:rsidRPr="00122727" w:rsidRDefault="00F83A05" w:rsidP="00947FD3">
      <w:pPr>
        <w:spacing w:after="0" w:line="240" w:lineRule="auto"/>
        <w:rPr>
          <w:rFonts w:ascii="Arial" w:hAnsi="Arial" w:cs="Arial"/>
        </w:rPr>
      </w:pPr>
    </w:p>
    <w:p w14:paraId="67ACCE90" w14:textId="46FCA3C1" w:rsidR="00017FE6" w:rsidRPr="00122727" w:rsidRDefault="00AB0215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122727">
        <w:rPr>
          <w:rFonts w:ascii="Arial" w:eastAsia="Times New Roman" w:hAnsi="Arial" w:cs="Arial"/>
          <w:color w:val="333333"/>
        </w:rPr>
        <w:br/>
      </w:r>
    </w:p>
    <w:p w14:paraId="4C78D276" w14:textId="4EAEA7B8" w:rsidR="00017FE6" w:rsidRPr="00122727" w:rsidRDefault="00AB0215" w:rsidP="00947FD3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122727">
        <w:rPr>
          <w:rFonts w:ascii="Arial" w:eastAsia="Times New Roman" w:hAnsi="Arial" w:cs="Arial"/>
          <w:color w:val="333333"/>
        </w:rPr>
        <w:br/>
      </w:r>
    </w:p>
    <w:sectPr w:rsidR="00017FE6" w:rsidRPr="0012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15"/>
    <w:rsid w:val="00017FE6"/>
    <w:rsid w:val="000762C1"/>
    <w:rsid w:val="000831E3"/>
    <w:rsid w:val="00122727"/>
    <w:rsid w:val="00163B5A"/>
    <w:rsid w:val="001B6765"/>
    <w:rsid w:val="002B0B9A"/>
    <w:rsid w:val="003547B8"/>
    <w:rsid w:val="003B3C9E"/>
    <w:rsid w:val="003E5C1B"/>
    <w:rsid w:val="0051772D"/>
    <w:rsid w:val="005A2DAD"/>
    <w:rsid w:val="00761DC3"/>
    <w:rsid w:val="007E5E50"/>
    <w:rsid w:val="00876112"/>
    <w:rsid w:val="00947FD3"/>
    <w:rsid w:val="00A13B79"/>
    <w:rsid w:val="00AB0215"/>
    <w:rsid w:val="00AC75F0"/>
    <w:rsid w:val="00AE1C13"/>
    <w:rsid w:val="00C954AC"/>
    <w:rsid w:val="00CD418B"/>
    <w:rsid w:val="00F41299"/>
    <w:rsid w:val="00F83A05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6C0B"/>
  <w15:chartTrackingRefBased/>
  <w15:docId w15:val="{64FF3E67-1AFF-4548-B711-3FFEE41D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A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57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8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044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9755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bstract=3589350" TargetMode="External"/><Relationship Id="rId13" Type="http://schemas.openxmlformats.org/officeDocument/2006/relationships/hyperlink" Target="https://jamanetwork.com/journals/jamapsychiatry/fullarticle/2790554" TargetMode="External"/><Relationship Id="rId18" Type="http://schemas.openxmlformats.org/officeDocument/2006/relationships/hyperlink" Target="https://doi.org/10.1016/j.mehy.2020.1104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bbi.2020.06.008" TargetMode="External"/><Relationship Id="rId12" Type="http://schemas.openxmlformats.org/officeDocument/2006/relationships/hyperlink" Target="https://pubmed.ncbi.nlm.nih.gov/34359931/" TargetMode="External"/><Relationship Id="rId17" Type="http://schemas.openxmlformats.org/officeDocument/2006/relationships/hyperlink" Target="https://doi.org/10.1371/journal.pmed.10037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amanetwork.com/journals/jama-health-forum/fullarticle/278289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hcp/clinical-care/underlyingconditions.html" TargetMode="External"/><Relationship Id="rId11" Type="http://schemas.openxmlformats.org/officeDocument/2006/relationships/hyperlink" Target="https://jamanetwork.com/journals/jamanetworkopen/fullarticle/2784918?utm_source=For_The_Media&amp;utm_medium=referral&amp;utm_campaign=ftm_links&amp;utm_term=101321" TargetMode="External"/><Relationship Id="rId5" Type="http://schemas.openxmlformats.org/officeDocument/2006/relationships/hyperlink" Target="https://n.neurology.org/content/97/23/e2262" TargetMode="External"/><Relationship Id="rId15" Type="http://schemas.openxmlformats.org/officeDocument/2006/relationships/hyperlink" Target="https://doi.org/10.1093/braincomms/fcab295" TargetMode="External"/><Relationship Id="rId10" Type="http://schemas.openxmlformats.org/officeDocument/2006/relationships/hyperlink" Target="https://pubmed.ncbi.nlm.nih.gov/3291816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logs.bmj.com/jnnp/2020/05/01/the-neurology-and-neuropsychiatry-of-covid-19/" TargetMode="External"/><Relationship Id="rId9" Type="http://schemas.openxmlformats.org/officeDocument/2006/relationships/hyperlink" Target="http://dx.doi.org/10.2139/ssrn.3589350" TargetMode="External"/><Relationship Id="rId14" Type="http://schemas.openxmlformats.org/officeDocument/2006/relationships/hyperlink" Target="https://pubmed.ncbi.nlm.nih.gov/333599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Monguio</dc:creator>
  <cp:keywords/>
  <dc:description/>
  <cp:lastModifiedBy>Ines Monguio</cp:lastModifiedBy>
  <cp:revision>6</cp:revision>
  <dcterms:created xsi:type="dcterms:W3CDTF">2022-04-03T00:31:00Z</dcterms:created>
  <dcterms:modified xsi:type="dcterms:W3CDTF">2022-04-10T22:32:00Z</dcterms:modified>
</cp:coreProperties>
</file>